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proforma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 (PCD).</w:t>
      </w: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596755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C868F6" w:rsidRDefault="00D514AC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BC6923">
              <w:rPr>
                <w:rFonts w:ascii="Times New Roman" w:hAnsi="Times New Roman" w:cs="Times New Roman"/>
              </w:rPr>
              <w:t xml:space="preserve">SocialSciences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7E5108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graduate an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C907D0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C907D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031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Principal Supervisor             </w:t>
      </w:r>
      <w:r w:rsidR="004E5D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Controller of Examination              Vice Chancellor/Rector</w:t>
      </w:r>
    </w:p>
    <w:p w:rsidR="00031584" w:rsidRDefault="00031584" w:rsidP="00031584">
      <w:pPr>
        <w:ind w:right="927"/>
        <w:rPr>
          <w:b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985AD6"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662DAA">
            <w:pPr>
              <w:jc w:val="both"/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7E5108" w:rsidRDefault="00995B76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</w:p>
          <w:p w:rsidR="00D40E72" w:rsidRDefault="00D40E72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995B76" w:rsidRPr="007448AC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995B76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E5108" w:rsidRPr="00C868F6" w:rsidTr="00C907D0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044EE3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Pr="00731C5D">
              <w:rPr>
                <w:rFonts w:ascii="Times New Roman" w:hAnsi="Times New Roman" w:cs="Times New Roman"/>
              </w:rPr>
              <w:t>reviewer-2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Default="00CF0EB0" w:rsidP="00CF0EB0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D56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985AD6"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/>
      </w:tblPr>
      <w:tblGrid>
        <w:gridCol w:w="3070"/>
        <w:gridCol w:w="6095"/>
      </w:tblGrid>
      <w:tr w:rsidR="00731C5D" w:rsidRPr="00731C5D" w:rsidTr="00493F07">
        <w:trPr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C1199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764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E167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08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7A1608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B4F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427B4F" w:rsidRPr="00731C5D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6A6DBA">
              <w:rPr>
                <w:rFonts w:ascii="Times New Roman" w:hAnsi="Times New Roman" w:cs="Times New Roman"/>
                <w:szCs w:val="24"/>
              </w:rPr>
              <w:t>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6A6DBA">
              <w:rPr>
                <w:rFonts w:ascii="Times New Roman" w:hAnsi="Times New Roman" w:cs="Times New Roman"/>
                <w:szCs w:val="24"/>
              </w:rPr>
              <w:t>IF</w:t>
            </w:r>
            <w:r w:rsidR="00CF0EB0">
              <w:rPr>
                <w:rFonts w:ascii="Times New Roman" w:hAnsi="Times New Roman" w:cs="Times New Roman"/>
                <w:szCs w:val="24"/>
              </w:rPr>
              <w:t xml:space="preserve">        Mention IF ____________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75D3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F75D3" w:rsidRPr="00731C5D" w:rsidRDefault="00DF75D3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F0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9A49F0" w:rsidRPr="00731C5D" w:rsidRDefault="009A49F0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E1A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A1E1A" w:rsidRPr="00731C5D" w:rsidRDefault="003A1E1A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BFB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46BFB" w:rsidRPr="00731C5D" w:rsidRDefault="00546BFB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955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C51955" w:rsidRPr="00731C5D" w:rsidRDefault="00C51955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292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2292" w:rsidRPr="00731C5D" w:rsidRDefault="00732292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p w:rsidR="00CF0EB0" w:rsidRDefault="00CF0EB0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>PCD Proforma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</w:p>
        </w:tc>
        <w:tc>
          <w:tcPr>
            <w:tcW w:w="1466" w:type="dxa"/>
            <w:vAlign w:val="center"/>
          </w:tcPr>
          <w:p w:rsidR="00E65A95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Copy of Ph.D. di</w:t>
            </w:r>
            <w:r>
              <w:rPr>
                <w:rFonts w:ascii="Times New Roman" w:hAnsi="Times New Roman" w:cs="Times New Roman"/>
              </w:rPr>
              <w:t>ssertation (both hard and soft)</w:t>
            </w:r>
          </w:p>
          <w:p w:rsidR="00E65A95" w:rsidRPr="00AE7C75" w:rsidRDefault="00E65A95" w:rsidP="00662DAA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7C75">
              <w:rPr>
                <w:rFonts w:ascii="Times New Roman" w:hAnsi="Times New Roman" w:cs="Times New Roman"/>
                <w:b/>
                <w:i/>
              </w:rPr>
              <w:t xml:space="preserve">Soft copy of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dissertation 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must be in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Pr="00AE7C75">
              <w:rPr>
                <w:rFonts w:ascii="Times New Roman" w:hAnsi="Times New Roman" w:cs="Times New Roman"/>
                <w:b/>
                <w:i/>
              </w:rPr>
              <w:t>single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pdf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 file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CF0EB0">
      <w:pPr>
        <w:jc w:val="both"/>
        <w:rPr>
          <w:b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Pr="006A6DBA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D56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AA" w:rsidRDefault="00662DAA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493F07" w:rsidRPr="00C868F6" w:rsidTr="00985AD6"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/>
      </w:tblPr>
      <w:tblGrid>
        <w:gridCol w:w="540"/>
        <w:gridCol w:w="6105"/>
        <w:gridCol w:w="1125"/>
        <w:gridCol w:w="1215"/>
      </w:tblGrid>
      <w:tr w:rsidR="00B570BF" w:rsidRPr="00731C5D" w:rsidTr="00D219AB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570BF" w:rsidRPr="00731C5D" w:rsidTr="00996D40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570BF" w:rsidRPr="00AE7C75" w:rsidRDefault="00AE7C75" w:rsidP="00ED2816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 xml:space="preserve">Overall </w:t>
            </w:r>
            <w:r w:rsidR="00B570BF" w:rsidRPr="00AE7C75">
              <w:rPr>
                <w:rFonts w:ascii="Times New Roman" w:hAnsi="Times New Roman" w:cs="Times New Roman"/>
              </w:rPr>
              <w:t xml:space="preserve">Similarity Index less than </w:t>
            </w:r>
            <w:r w:rsidR="007510BA" w:rsidRPr="00AE7C75">
              <w:rPr>
                <w:rFonts w:ascii="Times New Roman" w:hAnsi="Times New Roman" w:cs="Times New Roman"/>
              </w:rPr>
              <w:t>≤ 19 %</w:t>
            </w:r>
            <w:r w:rsidR="009D082E"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</w:t>
            </w:r>
            <w:r w:rsidR="006E41FF" w:rsidRPr="00AE7C75">
              <w:rPr>
                <w:rFonts w:ascii="Times New Roman" w:hAnsi="Times New Roman" w:cs="Times New Roman"/>
              </w:rPr>
              <w:t>using turnitin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570BF" w:rsidRPr="00731C5D" w:rsidTr="00996D40">
        <w:trPr>
          <w:trHeight w:val="350"/>
          <w:jc w:val="center"/>
        </w:trPr>
        <w:tc>
          <w:tcPr>
            <w:tcW w:w="540" w:type="dxa"/>
          </w:tcPr>
          <w:p w:rsidR="00B570BF" w:rsidRPr="00315E8D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570BF" w:rsidRPr="00731C5D" w:rsidRDefault="007510BA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of PhD Studies </w:t>
            </w:r>
            <w:r w:rsidR="00BD5EFD">
              <w:rPr>
                <w:rFonts w:ascii="Times New Roman" w:hAnsi="Times New Roman" w:cs="Times New Roman"/>
              </w:rPr>
              <w:t>between</w:t>
            </w:r>
            <w:r>
              <w:rPr>
                <w:rFonts w:ascii="Times New Roman" w:hAnsi="Times New Roman" w:cs="Times New Roman"/>
              </w:rPr>
              <w:t>3 to 8 years</w:t>
            </w:r>
          </w:p>
        </w:tc>
        <w:tc>
          <w:tcPr>
            <w:tcW w:w="112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996D40">
        <w:trPr>
          <w:trHeight w:val="350"/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 w:rsidR="00427B4F"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Pr="00A93C65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AF0545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85521">
              <w:rPr>
                <w:rFonts w:ascii="Times New Roman" w:hAnsi="Times New Roman" w:cs="Times New Roman"/>
              </w:rPr>
              <w:t>same university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83C48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 w:rsidR="00031584"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 w:rsidR="00D16120"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 w:rsidR="00D16120"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93F07" w:rsidRDefault="00493F07" w:rsidP="00FF35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</w:p>
    <w:p w:rsidR="00FF359F" w:rsidRPr="00ED0717" w:rsidRDefault="00FF359F" w:rsidP="00ED07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>The PCD Proforma has been filled completely, no field has been left blank or unchecked.</w:t>
      </w:r>
      <w:r w:rsidRPr="00ED0717">
        <w:rPr>
          <w:rFonts w:ascii="Times New Roman" w:hAnsi="Times New Roman" w:cs="Times New Roman"/>
        </w:rPr>
        <w:t xml:space="preserve">The information provided in the PCD proforma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</w:p>
    <w:p w:rsidR="00FF359F" w:rsidRDefault="00FF359F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150D77" w:rsidRDefault="00150D77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394392" w:rsidRPr="006A7BB8" w:rsidRDefault="002163FE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>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>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5D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>&amp; stamp</w:t>
      </w:r>
    </w:p>
    <w:p w:rsidR="00394392" w:rsidRPr="006A7BB8" w:rsidRDefault="00394392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 w:rsidR="004E5D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5D5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Vice Chancellor/Rector</w:t>
      </w:r>
    </w:p>
    <w:p w:rsidR="00FF359F" w:rsidRPr="006A6DBA" w:rsidRDefault="00394392" w:rsidP="006A6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D56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6A6DBA">
        <w:rPr>
          <w:b/>
        </w:rPr>
        <w:tab/>
      </w:r>
    </w:p>
    <w:sectPr w:rsidR="00FF359F" w:rsidRPr="006A6DBA" w:rsidSect="009C584A">
      <w:headerReference w:type="default" r:id="rId12"/>
      <w:footerReference w:type="default" r:id="rId13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CD" w:rsidRDefault="004E69CD" w:rsidP="007A7069">
      <w:pPr>
        <w:spacing w:after="0" w:line="240" w:lineRule="auto"/>
      </w:pPr>
      <w:r>
        <w:separator/>
      </w:r>
    </w:p>
  </w:endnote>
  <w:endnote w:type="continuationSeparator" w:id="1">
    <w:p w:rsidR="004E69CD" w:rsidRDefault="004E69CD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61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1D5D" w:rsidRDefault="00661D5D">
            <w:pPr>
              <w:pStyle w:val="Footer"/>
              <w:jc w:val="right"/>
            </w:pPr>
            <w:r>
              <w:t xml:space="preserve">Page </w:t>
            </w:r>
            <w:r w:rsidR="00F737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73784">
              <w:rPr>
                <w:b/>
                <w:bCs/>
                <w:sz w:val="24"/>
                <w:szCs w:val="24"/>
              </w:rPr>
              <w:fldChar w:fldCharType="separate"/>
            </w:r>
            <w:r w:rsidR="004E5D56">
              <w:rPr>
                <w:b/>
                <w:bCs/>
                <w:noProof/>
              </w:rPr>
              <w:t>4</w:t>
            </w:r>
            <w:r w:rsidR="00F737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37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73784">
              <w:rPr>
                <w:b/>
                <w:bCs/>
                <w:sz w:val="24"/>
                <w:szCs w:val="24"/>
              </w:rPr>
              <w:fldChar w:fldCharType="separate"/>
            </w:r>
            <w:r w:rsidR="00896AB6">
              <w:rPr>
                <w:b/>
                <w:bCs/>
                <w:noProof/>
              </w:rPr>
              <w:t>4</w:t>
            </w:r>
            <w:r w:rsidR="00F737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CD" w:rsidRDefault="004E69CD" w:rsidP="007A7069">
      <w:pPr>
        <w:spacing w:after="0" w:line="240" w:lineRule="auto"/>
      </w:pPr>
      <w:r>
        <w:separator/>
      </w:r>
    </w:p>
  </w:footnote>
  <w:footnote w:type="continuationSeparator" w:id="1">
    <w:p w:rsidR="004E69CD" w:rsidRDefault="004E69CD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83" w:rsidRDefault="001F1E83" w:rsidP="001F1E8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4965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FD8"/>
    <w:rsid w:val="0008456B"/>
    <w:rsid w:val="000849DD"/>
    <w:rsid w:val="00096EA4"/>
    <w:rsid w:val="000A1134"/>
    <w:rsid w:val="000B271A"/>
    <w:rsid w:val="000B2C5C"/>
    <w:rsid w:val="000B38D2"/>
    <w:rsid w:val="000B4366"/>
    <w:rsid w:val="000B6A45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D145C"/>
    <w:rsid w:val="002D6A57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BFF"/>
    <w:rsid w:val="004D04D0"/>
    <w:rsid w:val="004D79F6"/>
    <w:rsid w:val="004E2223"/>
    <w:rsid w:val="004E5D56"/>
    <w:rsid w:val="004E69CD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72BF"/>
    <w:rsid w:val="005E7B07"/>
    <w:rsid w:val="005F23D3"/>
    <w:rsid w:val="005F6FD7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3564"/>
    <w:rsid w:val="00867283"/>
    <w:rsid w:val="00867695"/>
    <w:rsid w:val="00871B90"/>
    <w:rsid w:val="008768E2"/>
    <w:rsid w:val="008840E7"/>
    <w:rsid w:val="00884E3F"/>
    <w:rsid w:val="00885FDF"/>
    <w:rsid w:val="0089486D"/>
    <w:rsid w:val="00894BDC"/>
    <w:rsid w:val="00894C96"/>
    <w:rsid w:val="0089644B"/>
    <w:rsid w:val="00896AB6"/>
    <w:rsid w:val="00896EDE"/>
    <w:rsid w:val="008A4C1B"/>
    <w:rsid w:val="008A73B0"/>
    <w:rsid w:val="008A74E6"/>
    <w:rsid w:val="008B49E5"/>
    <w:rsid w:val="008C1D8B"/>
    <w:rsid w:val="008C565F"/>
    <w:rsid w:val="008D101A"/>
    <w:rsid w:val="008D1815"/>
    <w:rsid w:val="008D6503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2161F"/>
    <w:rsid w:val="009220A2"/>
    <w:rsid w:val="00933340"/>
    <w:rsid w:val="00940FBF"/>
    <w:rsid w:val="00945747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939A7"/>
    <w:rsid w:val="00995B76"/>
    <w:rsid w:val="00996D40"/>
    <w:rsid w:val="009A49F0"/>
    <w:rsid w:val="009A5754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7E66"/>
    <w:rsid w:val="00AB06A9"/>
    <w:rsid w:val="00AB45A1"/>
    <w:rsid w:val="00AB70FC"/>
    <w:rsid w:val="00AC3C4B"/>
    <w:rsid w:val="00AC46A0"/>
    <w:rsid w:val="00AD0240"/>
    <w:rsid w:val="00AD0C7F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250BC"/>
    <w:rsid w:val="00B25171"/>
    <w:rsid w:val="00B26E37"/>
    <w:rsid w:val="00B33CDA"/>
    <w:rsid w:val="00B36811"/>
    <w:rsid w:val="00B378D0"/>
    <w:rsid w:val="00B37BC4"/>
    <w:rsid w:val="00B45767"/>
    <w:rsid w:val="00B563FF"/>
    <w:rsid w:val="00B570BF"/>
    <w:rsid w:val="00B572D5"/>
    <w:rsid w:val="00B620F0"/>
    <w:rsid w:val="00B65764"/>
    <w:rsid w:val="00B663B7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1990"/>
    <w:rsid w:val="00C12FEF"/>
    <w:rsid w:val="00C2160F"/>
    <w:rsid w:val="00C27A21"/>
    <w:rsid w:val="00C42CAC"/>
    <w:rsid w:val="00C46330"/>
    <w:rsid w:val="00C51955"/>
    <w:rsid w:val="00C52AC4"/>
    <w:rsid w:val="00C5551D"/>
    <w:rsid w:val="00C66E6D"/>
    <w:rsid w:val="00C677AF"/>
    <w:rsid w:val="00C712AD"/>
    <w:rsid w:val="00C718A4"/>
    <w:rsid w:val="00C77995"/>
    <w:rsid w:val="00C80AB3"/>
    <w:rsid w:val="00C83742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7485"/>
    <w:rsid w:val="00E129C7"/>
    <w:rsid w:val="00E15813"/>
    <w:rsid w:val="00E16711"/>
    <w:rsid w:val="00E16764"/>
    <w:rsid w:val="00E21538"/>
    <w:rsid w:val="00E21DCD"/>
    <w:rsid w:val="00E2229F"/>
    <w:rsid w:val="00E3366C"/>
    <w:rsid w:val="00E35B14"/>
    <w:rsid w:val="00E37970"/>
    <w:rsid w:val="00E55501"/>
    <w:rsid w:val="00E65A95"/>
    <w:rsid w:val="00E71D3C"/>
    <w:rsid w:val="00E720C7"/>
    <w:rsid w:val="00E81E33"/>
    <w:rsid w:val="00E8657D"/>
    <w:rsid w:val="00E866A2"/>
    <w:rsid w:val="00E9239B"/>
    <w:rsid w:val="00EA0CE7"/>
    <w:rsid w:val="00EA177F"/>
    <w:rsid w:val="00EA3AE8"/>
    <w:rsid w:val="00EA5F12"/>
    <w:rsid w:val="00EA7693"/>
    <w:rsid w:val="00EB4B6A"/>
    <w:rsid w:val="00EB5D74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784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3ED4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7CC74-B58A-4E4F-89E2-C89D8830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kmehmood.reg</cp:lastModifiedBy>
  <cp:revision>5</cp:revision>
  <cp:lastPrinted>2019-07-01T06:45:00Z</cp:lastPrinted>
  <dcterms:created xsi:type="dcterms:W3CDTF">2019-07-01T06:44:00Z</dcterms:created>
  <dcterms:modified xsi:type="dcterms:W3CDTF">2019-07-01T06:49:00Z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